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4A1F2" w14:textId="3714ECE1" w:rsidR="00A14937" w:rsidRPr="00A65DA9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A14937" w:rsidRPr="2A0C34A7">
        <w:rPr>
          <w:rFonts w:ascii="Arial" w:hAnsi="Arial" w:cs="Arial"/>
          <w:sz w:val="28"/>
          <w:szCs w:val="28"/>
        </w:rPr>
        <w:t xml:space="preserve">4. Health </w:t>
      </w:r>
      <w:r w:rsidR="005B6E9C">
        <w:rPr>
          <w:rFonts w:ascii="Arial" w:hAnsi="Arial" w:cs="Arial"/>
          <w:sz w:val="28"/>
          <w:szCs w:val="28"/>
        </w:rPr>
        <w:t>p</w:t>
      </w:r>
      <w:r w:rsidR="00A14937" w:rsidRPr="2A0C34A7">
        <w:rPr>
          <w:rFonts w:ascii="Arial" w:hAnsi="Arial" w:cs="Arial"/>
          <w:sz w:val="28"/>
          <w:szCs w:val="28"/>
        </w:rPr>
        <w:t>rocedures</w:t>
      </w:r>
    </w:p>
    <w:p w14:paraId="238601FE" w14:textId="35E02336" w:rsidR="00A14937" w:rsidRPr="00E57E07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</w:t>
      </w:r>
      <w:r w:rsidR="000D7331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6</w:t>
      </w:r>
      <w:r w:rsidR="00850E08" w:rsidRPr="00E57E07">
        <w:rPr>
          <w:rFonts w:ascii="Arial" w:hAnsi="Arial" w:cs="Arial"/>
          <w:b/>
          <w:sz w:val="28"/>
          <w:szCs w:val="28"/>
        </w:rPr>
        <w:t xml:space="preserve"> Oral h</w:t>
      </w:r>
      <w:r w:rsidR="00A14937" w:rsidRPr="00E57E07">
        <w:rPr>
          <w:rFonts w:ascii="Arial" w:hAnsi="Arial" w:cs="Arial"/>
          <w:b/>
          <w:sz w:val="28"/>
          <w:szCs w:val="28"/>
        </w:rPr>
        <w:t xml:space="preserve">ealth </w:t>
      </w:r>
    </w:p>
    <w:p w14:paraId="28F0862E" w14:textId="58C7DA08" w:rsidR="00A14937" w:rsidRPr="00361C62" w:rsidRDefault="00A14937" w:rsidP="008A59E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361C62">
        <w:rPr>
          <w:rFonts w:ascii="Arial" w:hAnsi="Arial" w:cs="Arial"/>
          <w:bCs/>
          <w:sz w:val="22"/>
          <w:szCs w:val="22"/>
        </w:rPr>
        <w:t xml:space="preserve">g healthy eating, </w:t>
      </w:r>
      <w:r w:rsidRPr="00361C62">
        <w:rPr>
          <w:rFonts w:ascii="Arial" w:hAnsi="Arial" w:cs="Arial"/>
          <w:bCs/>
          <w:sz w:val="22"/>
          <w:szCs w:val="22"/>
        </w:rPr>
        <w:t>healthy snacks and tooth brushing</w:t>
      </w:r>
      <w:r w:rsidR="009D4E1D">
        <w:rPr>
          <w:rFonts w:ascii="Arial" w:hAnsi="Arial" w:cs="Arial"/>
          <w:bCs/>
          <w:sz w:val="22"/>
          <w:szCs w:val="22"/>
        </w:rPr>
        <w:t>.</w:t>
      </w:r>
    </w:p>
    <w:p w14:paraId="27EB1C43" w14:textId="0604485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Fresh drinking water is available at all times</w:t>
      </w:r>
      <w:r w:rsidR="00E87A77">
        <w:rPr>
          <w:rFonts w:ascii="Arial" w:hAnsi="Arial" w:cs="Arial"/>
          <w:sz w:val="22"/>
          <w:szCs w:val="22"/>
        </w:rPr>
        <w:t xml:space="preserve"> </w:t>
      </w:r>
      <w:r w:rsidR="00E87A77" w:rsidRPr="00A932DD">
        <w:rPr>
          <w:rFonts w:ascii="Arial" w:hAnsi="Arial" w:cs="Arial"/>
          <w:sz w:val="22"/>
          <w:szCs w:val="22"/>
        </w:rPr>
        <w:t xml:space="preserve">and </w:t>
      </w:r>
      <w:r w:rsidR="005941F3" w:rsidRPr="00A932DD">
        <w:rPr>
          <w:rFonts w:ascii="Arial" w:hAnsi="Arial" w:cs="Arial"/>
          <w:sz w:val="22"/>
          <w:szCs w:val="22"/>
        </w:rPr>
        <w:t xml:space="preserve">easily </w:t>
      </w:r>
      <w:r w:rsidR="00E87A77" w:rsidRPr="00A932DD">
        <w:rPr>
          <w:rFonts w:ascii="Arial" w:hAnsi="Arial" w:cs="Arial"/>
          <w:sz w:val="22"/>
          <w:szCs w:val="22"/>
        </w:rPr>
        <w:t>accessible</w:t>
      </w:r>
      <w:r w:rsidR="009D4E1D">
        <w:rPr>
          <w:rFonts w:ascii="Arial" w:hAnsi="Arial" w:cs="Arial"/>
          <w:sz w:val="22"/>
          <w:szCs w:val="22"/>
        </w:rPr>
        <w:t>.</w:t>
      </w:r>
    </w:p>
    <w:p w14:paraId="3A2803FE" w14:textId="6D57E681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>
        <w:rPr>
          <w:rFonts w:ascii="Arial" w:hAnsi="Arial" w:cs="Arial"/>
          <w:sz w:val="22"/>
          <w:szCs w:val="22"/>
        </w:rPr>
        <w:t>.</w:t>
      </w:r>
    </w:p>
    <w:p w14:paraId="7A9AFB3E" w14:textId="6032C5D8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In partnership with parents, babies are introduced to an open free-flowing cup at 6 months and from 12 months are discouraged from using a bottle</w:t>
      </w:r>
      <w:r w:rsidR="009D4E1D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64E27826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 w:rsidR="00337F2D">
        <w:rPr>
          <w:rFonts w:ascii="Arial" w:hAnsi="Arial" w:cs="Arial"/>
          <w:sz w:val="22"/>
          <w:szCs w:val="22"/>
        </w:rPr>
        <w:t>.</w:t>
      </w:r>
    </w:p>
    <w:p w14:paraId="491389D3" w14:textId="7777777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 are discouraged f</w:t>
      </w:r>
      <w:r w:rsidR="00850E08" w:rsidRPr="00A65DA9">
        <w:rPr>
          <w:rFonts w:ascii="Arial" w:hAnsi="Arial" w:cs="Arial"/>
          <w:sz w:val="22"/>
          <w:szCs w:val="22"/>
        </w:rPr>
        <w:t xml:space="preserve">rom sending in confectionary </w:t>
      </w:r>
      <w:r w:rsidRPr="00A65DA9">
        <w:rPr>
          <w:rFonts w:ascii="Arial" w:hAnsi="Arial" w:cs="Arial"/>
          <w:sz w:val="22"/>
          <w:szCs w:val="22"/>
        </w:rPr>
        <w:t>as a snack or treat.</w:t>
      </w:r>
    </w:p>
    <w:p w14:paraId="4BC0EC47" w14:textId="232A1C5C" w:rsidR="00955AD2" w:rsidRPr="00420476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420476">
        <w:rPr>
          <w:rFonts w:ascii="Arial" w:hAnsi="Arial" w:cs="Arial"/>
          <w:sz w:val="22"/>
          <w:szCs w:val="22"/>
        </w:rPr>
        <w:t>Staff follow the Infant &amp; Toddler Forum’s Ten Steps for Healthy Toddlers</w:t>
      </w:r>
      <w:r w:rsidR="00E66478" w:rsidRPr="00420476">
        <w:rPr>
          <w:rFonts w:ascii="Arial" w:hAnsi="Arial" w:cs="Arial"/>
          <w:sz w:val="22"/>
          <w:szCs w:val="22"/>
        </w:rPr>
        <w:t>.</w:t>
      </w:r>
    </w:p>
    <w:p w14:paraId="5D5DCB6C" w14:textId="745E5851" w:rsidR="00B510EB" w:rsidRPr="003B7FE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3B7FE7">
        <w:rPr>
          <w:rFonts w:ascii="Arial" w:hAnsi="Arial" w:cs="Arial"/>
          <w:sz w:val="22"/>
          <w:szCs w:val="22"/>
        </w:rPr>
        <w:t>guidance</w:t>
      </w:r>
      <w:proofErr w:type="gramEnd"/>
      <w:r w:rsidRPr="003B7FE7">
        <w:rPr>
          <w:rFonts w:ascii="Arial" w:hAnsi="Arial" w:cs="Arial"/>
          <w:sz w:val="22"/>
          <w:szCs w:val="22"/>
        </w:rPr>
        <w:t xml:space="preserve"> from the local team may be added to this procedure. </w:t>
      </w:r>
    </w:p>
    <w:p w14:paraId="12E04FBA" w14:textId="7D52679C" w:rsidR="00BD0A1B" w:rsidRPr="00CC4FEB" w:rsidRDefault="00BD0A1B" w:rsidP="008A59E2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</w:p>
    <w:p w14:paraId="32DF0B44" w14:textId="77777777" w:rsidR="00A63887" w:rsidRPr="00CC4FE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 xml:space="preserve">Parents are </w:t>
      </w:r>
      <w:r w:rsidRPr="00CC4FEB">
        <w:rPr>
          <w:rFonts w:ascii="Arial" w:hAnsi="Arial" w:cs="Arial"/>
          <w:i/>
          <w:sz w:val="22"/>
          <w:szCs w:val="22"/>
        </w:rPr>
        <w:t>advised</w:t>
      </w:r>
      <w:r w:rsidRPr="00CC4FEB">
        <w:rPr>
          <w:rFonts w:ascii="Arial" w:hAnsi="Arial" w:cs="Arial"/>
          <w:sz w:val="22"/>
          <w:szCs w:val="22"/>
        </w:rPr>
        <w:t xml:space="preserve"> to stop using dummies/pacifiers once their child is 12 months old. </w:t>
      </w:r>
    </w:p>
    <w:p w14:paraId="13522A9B" w14:textId="23004A90" w:rsidR="00BD0A1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>Dummies that are damaged are disposed of and parents are told that this has happened</w:t>
      </w:r>
    </w:p>
    <w:p w14:paraId="626F1602" w14:textId="08FB2B13" w:rsidR="00E04824" w:rsidRDefault="00E04824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 only use their dummies at nap time and do are not allowed them at any other time of the day.</w:t>
      </w:r>
      <w:bookmarkStart w:id="0" w:name="_GoBack"/>
      <w:bookmarkEnd w:id="0"/>
    </w:p>
    <w:p w14:paraId="514AD5B3" w14:textId="77777777" w:rsidR="00E66478" w:rsidRPr="00E66478" w:rsidRDefault="00E66478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6478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D393FAA" w14:textId="542C5B64" w:rsidR="003D6C43" w:rsidRPr="00AF0716" w:rsidRDefault="00E66478" w:rsidP="007E6F4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11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sectPr w:rsidR="003D6C43" w:rsidRPr="00AF0716" w:rsidSect="007E6F4D">
      <w:footerReference w:type="default" r:id="rId12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48314" w14:textId="77777777" w:rsidR="00FB2DE4" w:rsidRDefault="00FB2DE4" w:rsidP="00831C42">
      <w:r>
        <w:separator/>
      </w:r>
    </w:p>
  </w:endnote>
  <w:endnote w:type="continuationSeparator" w:id="0">
    <w:p w14:paraId="59CA0CDA" w14:textId="77777777" w:rsidR="00FB2DE4" w:rsidRDefault="00FB2DE4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E019D" w14:textId="34E1BCF6" w:rsidR="00DB16C9" w:rsidRPr="003C2A34" w:rsidRDefault="00280B28" w:rsidP="00280B28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C2A34">
      <w:rPr>
        <w:rFonts w:ascii="Arial" w:hAnsi="Arial" w:cs="Arial"/>
        <w:i/>
        <w:iCs/>
        <w:sz w:val="20"/>
        <w:szCs w:val="20"/>
      </w:rPr>
      <w:t>Policies &amp; Procedures for the EYFS 202</w:t>
    </w:r>
    <w:r w:rsidR="00DB16C9">
      <w:rPr>
        <w:rFonts w:ascii="Arial" w:hAnsi="Arial" w:cs="Arial"/>
        <w:i/>
        <w:iCs/>
        <w:sz w:val="20"/>
        <w:szCs w:val="20"/>
      </w:rPr>
      <w:t>3</w:t>
    </w:r>
    <w:r w:rsidRPr="003C2A34">
      <w:rPr>
        <w:rFonts w:ascii="Arial" w:hAnsi="Arial" w:cs="Arial"/>
        <w:sz w:val="20"/>
        <w:szCs w:val="20"/>
      </w:rPr>
      <w:t xml:space="preserve"> (Early Years Alliance 202</w:t>
    </w:r>
    <w:r w:rsidR="00DB16C9">
      <w:rPr>
        <w:rFonts w:ascii="Arial" w:hAnsi="Arial" w:cs="Arial"/>
        <w:sz w:val="20"/>
        <w:szCs w:val="20"/>
      </w:rPr>
      <w:t>3</w:t>
    </w:r>
    <w:r w:rsidRPr="003C2A3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53DB3" w14:textId="77777777" w:rsidR="00FB2DE4" w:rsidRDefault="00FB2DE4" w:rsidP="00831C42">
      <w:r>
        <w:separator/>
      </w:r>
    </w:p>
  </w:footnote>
  <w:footnote w:type="continuationSeparator" w:id="0">
    <w:p w14:paraId="2AA530DB" w14:textId="77777777" w:rsidR="00FB2DE4" w:rsidRDefault="00FB2DE4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331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80B28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2A34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76B5F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E7DA3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22EC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16C9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4824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B2DE4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16C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16C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infantandtoddlerforum.org/toddlers-to-preschool/healthy-eating/ten-steps-for-healthy-toddlers/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5A061802-19F1-42DC-9562-8278F3B64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theangel</cp:lastModifiedBy>
  <cp:revision>4</cp:revision>
  <cp:lastPrinted>2011-08-21T10:18:00Z</cp:lastPrinted>
  <dcterms:created xsi:type="dcterms:W3CDTF">2023-10-24T11:16:00Z</dcterms:created>
  <dcterms:modified xsi:type="dcterms:W3CDTF">2023-11-15T14:44:00Z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