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41" w14:textId="2D95185C" w:rsidR="00CA6796" w:rsidRPr="00A87A06" w:rsidRDefault="00CA6796" w:rsidP="00E030DF">
      <w:pPr>
        <w:spacing w:before="120" w:after="120" w:line="360" w:lineRule="auto"/>
        <w:rPr>
          <w:rFonts w:ascii="Arial" w:hAnsi="Arial" w:cs="Arial"/>
          <w:bCs/>
          <w:sz w:val="28"/>
          <w:szCs w:val="28"/>
        </w:rPr>
      </w:pPr>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purpose will be to further support the perception of the safety and well-being of children, </w:t>
      </w:r>
      <w:proofErr w:type="gramStart"/>
      <w:r w:rsidRPr="00ED18A2">
        <w:rPr>
          <w:rFonts w:ascii="Arial" w:hAnsi="Arial" w:cs="Arial"/>
          <w:bCs/>
          <w:sz w:val="22"/>
          <w:szCs w:val="22"/>
        </w:rPr>
        <w:t>staff</w:t>
      </w:r>
      <w:proofErr w:type="gramEnd"/>
      <w:r w:rsidRPr="00ED18A2">
        <w:rPr>
          <w:rFonts w:ascii="Arial" w:hAnsi="Arial" w:cs="Arial"/>
          <w:bCs/>
          <w:sz w:val="22"/>
          <w:szCs w:val="22"/>
        </w:rPr>
        <w:t xml:space="preserve">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 use of a surveillance camera system must </w:t>
      </w:r>
      <w:proofErr w:type="gramStart"/>
      <w:r w:rsidRPr="00ED18A2">
        <w:rPr>
          <w:rFonts w:ascii="Arial" w:hAnsi="Arial" w:cs="Arial"/>
          <w:bCs/>
          <w:sz w:val="22"/>
          <w:szCs w:val="22"/>
        </w:rPr>
        <w:t>take into account</w:t>
      </w:r>
      <w:proofErr w:type="gramEnd"/>
      <w:r w:rsidRPr="00ED18A2">
        <w:rPr>
          <w:rFonts w:ascii="Arial" w:hAnsi="Arial" w:cs="Arial"/>
          <w:bCs/>
          <w:sz w:val="22"/>
          <w:szCs w:val="22"/>
        </w:rPr>
        <w:t xml:space="preserve"> its effect on individuals and their privacy, with regular reviews to ensure its use remains justified.</w:t>
      </w:r>
    </w:p>
    <w:p w14:paraId="4C6CB396"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242F070" w14:textId="7ABBDBCA"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w:t>
      </w:r>
      <w:proofErr w:type="gramStart"/>
      <w:r w:rsidRPr="00ED18A2">
        <w:rPr>
          <w:rFonts w:ascii="Arial" w:hAnsi="Arial" w:cs="Arial"/>
          <w:bCs/>
          <w:sz w:val="22"/>
          <w:szCs w:val="22"/>
        </w:rPr>
        <w:t>parents</w:t>
      </w:r>
      <w:proofErr w:type="gramEnd"/>
      <w:r w:rsidRPr="00ED18A2">
        <w:rPr>
          <w:rFonts w:ascii="Arial" w:hAnsi="Arial" w:cs="Arial"/>
          <w:bCs/>
          <w:sz w:val="22"/>
          <w:szCs w:val="22"/>
        </w:rPr>
        <w:t xml:space="preserve"> and visitors, informing them that CCTV is in operation and that they may be recorded. The procedure is displayed for staff,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There must be clear responsibility and accountability for all surveillance camera system activities including images and information collected, </w:t>
      </w:r>
      <w:proofErr w:type="gramStart"/>
      <w:r w:rsidRPr="00ED18A2">
        <w:rPr>
          <w:rFonts w:ascii="Arial" w:hAnsi="Arial" w:cs="Arial"/>
          <w:bCs/>
          <w:sz w:val="22"/>
          <w:szCs w:val="22"/>
        </w:rPr>
        <w:t>held</w:t>
      </w:r>
      <w:proofErr w:type="gramEnd"/>
      <w:r w:rsidRPr="00ED18A2">
        <w:rPr>
          <w:rFonts w:ascii="Arial" w:hAnsi="Arial" w:cs="Arial"/>
          <w:bCs/>
          <w:sz w:val="22"/>
          <w:szCs w:val="22"/>
        </w:rPr>
        <w:t xml:space="preserve">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setting manager is responsible for the day-to-day management of the CCTV system. Images are stored on the system for up to 4 weeks and are then automatically recorded over. Images are not routinely scrutinised unless there is a legitimate reason to do so,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 xml:space="preserve">how VVTC procedures are explained to all staff, students, parents and </w:t>
      </w:r>
      <w:proofErr w:type="spellStart"/>
      <w:r>
        <w:rPr>
          <w:rFonts w:ascii="Arial" w:hAnsi="Arial" w:cs="Arial"/>
          <w:bCs/>
          <w:sz w:val="22"/>
          <w:szCs w:val="22"/>
        </w:rPr>
        <w:t>vistiors</w:t>
      </w:r>
      <w:proofErr w:type="spellEnd"/>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proofErr w:type="gramStart"/>
      <w:r>
        <w:rPr>
          <w:rFonts w:ascii="Arial" w:hAnsi="Arial" w:cs="Arial"/>
          <w:bCs/>
          <w:sz w:val="22"/>
          <w:szCs w:val="22"/>
        </w:rPr>
        <w:t>c</w:t>
      </w:r>
      <w:r w:rsidRPr="00ED18A2">
        <w:rPr>
          <w:rFonts w:ascii="Arial" w:hAnsi="Arial" w:cs="Arial"/>
          <w:bCs/>
          <w:sz w:val="22"/>
          <w:szCs w:val="22"/>
        </w:rPr>
        <w:t>are</w:t>
      </w:r>
      <w:proofErr w:type="gramEnd"/>
      <w:r w:rsidRPr="00ED18A2">
        <w:rPr>
          <w:rFonts w:ascii="Arial" w:hAnsi="Arial" w:cs="Arial"/>
          <w:bCs/>
          <w:sz w:val="22"/>
          <w:szCs w:val="22"/>
        </w:rPr>
        <w:t xml:space="preserve"> or Ofsted to assist with an official investigation if required. A record </w:t>
      </w:r>
      <w:r>
        <w:rPr>
          <w:rFonts w:ascii="Arial" w:hAnsi="Arial" w:cs="Arial"/>
          <w:bCs/>
          <w:sz w:val="22"/>
          <w:szCs w:val="22"/>
        </w:rPr>
        <w:t xml:space="preserve">is retained, containing the date of the incident/allegation; camera number of </w:t>
      </w:r>
      <w:r w:rsidR="007D73A6">
        <w:rPr>
          <w:rFonts w:ascii="Arial" w:hAnsi="Arial" w:cs="Arial"/>
          <w:bCs/>
          <w:sz w:val="22"/>
          <w:szCs w:val="22"/>
        </w:rPr>
        <w:t>positions</w:t>
      </w:r>
      <w:r>
        <w:rPr>
          <w:rFonts w:ascii="Arial" w:hAnsi="Arial" w:cs="Arial"/>
          <w:bCs/>
          <w:sz w:val="22"/>
          <w:szCs w:val="22"/>
        </w:rPr>
        <w:t xml:space="preserve">; brief description of the incident/allegation – with reference to related safeguarding forms; who the footage was viewed </w:t>
      </w:r>
      <w:proofErr w:type="gramStart"/>
      <w:r>
        <w:rPr>
          <w:rFonts w:ascii="Arial" w:hAnsi="Arial" w:cs="Arial"/>
          <w:bCs/>
          <w:sz w:val="22"/>
          <w:szCs w:val="22"/>
        </w:rPr>
        <w:t>by,</w:t>
      </w:r>
      <w:proofErr w:type="gramEnd"/>
      <w:r>
        <w:rPr>
          <w:rFonts w:ascii="Arial" w:hAnsi="Arial" w:cs="Arial"/>
          <w:bCs/>
          <w:sz w:val="22"/>
          <w:szCs w:val="22"/>
        </w:rPr>
        <w:t xml:space="preserve">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w:t>
      </w:r>
      <w:proofErr w:type="gramStart"/>
      <w:r w:rsidRPr="00ED18A2">
        <w:rPr>
          <w:rFonts w:ascii="Arial" w:hAnsi="Arial" w:cs="Arial"/>
          <w:bCs/>
          <w:sz w:val="22"/>
          <w:szCs w:val="22"/>
        </w:rPr>
        <w:t>conducting an investigation into</w:t>
      </w:r>
      <w:proofErr w:type="gramEnd"/>
      <w:r w:rsidRPr="00ED18A2">
        <w:rPr>
          <w:rFonts w:ascii="Arial" w:hAnsi="Arial" w:cs="Arial"/>
          <w:bCs/>
          <w:sz w:val="22"/>
          <w:szCs w:val="22"/>
        </w:rPr>
        <w:t xml:space="preserve">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lastRenderedPageBreak/>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7777777"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proofErr w:type="gramStart"/>
      <w:r w:rsidRPr="00ED18A2">
        <w:rPr>
          <w:rFonts w:ascii="Arial" w:hAnsi="Arial" w:cs="Arial"/>
          <w:sz w:val="22"/>
          <w:szCs w:val="22"/>
        </w:rPr>
        <w:t>adhered to at all times</w:t>
      </w:r>
      <w:proofErr w:type="gramEnd"/>
      <w:r w:rsidRPr="00ED18A2">
        <w:rPr>
          <w:rFonts w:ascii="Arial" w:hAnsi="Arial" w:cs="Arial"/>
          <w:sz w:val="22"/>
          <w:szCs w:val="22"/>
        </w:rPr>
        <w:t xml:space="preserve">,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 xml:space="preserve">users unless there is a legitimate reason for doing so, </w:t>
      </w:r>
      <w:proofErr w:type="gramStart"/>
      <w:r w:rsidRPr="00726AA0">
        <w:rPr>
          <w:rFonts w:ascii="Arial" w:hAnsi="Arial" w:cs="Arial"/>
          <w:sz w:val="22"/>
          <w:szCs w:val="22"/>
        </w:rPr>
        <w:t>i.e.</w:t>
      </w:r>
      <w:proofErr w:type="gramEnd"/>
      <w:r w:rsidRPr="00726AA0">
        <w:rPr>
          <w:rFonts w:ascii="Arial" w:hAnsi="Arial" w:cs="Arial"/>
          <w:sz w:val="22"/>
          <w:szCs w:val="22"/>
        </w:rPr>
        <w:t xml:space="preserv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3A7BD5DE"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w:t>
      </w:r>
      <w:r w:rsidR="00641D88">
        <w:rPr>
          <w:rFonts w:ascii="Arial" w:hAnsi="Arial" w:cs="Arial"/>
          <w:bCs/>
          <w:sz w:val="22"/>
          <w:szCs w:val="22"/>
        </w:rPr>
        <w:t xml:space="preserve"> owner/trustees/</w:t>
      </w:r>
      <w:proofErr w:type="gramStart"/>
      <w:r w:rsidR="00641D88">
        <w:rPr>
          <w:rFonts w:ascii="Arial" w:hAnsi="Arial" w:cs="Arial"/>
          <w:bCs/>
          <w:sz w:val="22"/>
          <w:szCs w:val="22"/>
        </w:rPr>
        <w:t>committee</w:t>
      </w:r>
      <w:proofErr w:type="gramEnd"/>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 xml:space="preserve">06 Safeguarding children, young people and vulnerable </w:t>
      </w:r>
      <w:proofErr w:type="gramStart"/>
      <w:r w:rsidR="00EA749C" w:rsidRPr="00A7236A">
        <w:rPr>
          <w:rFonts w:ascii="Arial" w:hAnsi="Arial" w:cs="Arial"/>
          <w:sz w:val="22"/>
          <w:szCs w:val="22"/>
        </w:rPr>
        <w:t>adults</w:t>
      </w:r>
      <w:proofErr w:type="gramEnd"/>
      <w:r w:rsidR="00EA749C" w:rsidRPr="00A7236A">
        <w:rPr>
          <w:rFonts w:ascii="Arial" w:hAnsi="Arial" w:cs="Arial"/>
          <w:sz w:val="22"/>
          <w:szCs w:val="22"/>
        </w:rPr>
        <w:t xml:space="preserve">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adults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0FDCE7E8" w:rsidR="00F42EBC" w:rsidRPr="00A87253" w:rsidRDefault="00F42EBC" w:rsidP="00335AED">
      <w:pPr>
        <w:tabs>
          <w:tab w:val="left" w:pos="3864"/>
        </w:tabs>
        <w:spacing w:before="120" w:after="120" w:line="360" w:lineRule="auto"/>
        <w:rPr>
          <w:rFonts w:ascii="Arial" w:hAnsi="Arial" w:cs="Arial"/>
          <w:bCs/>
          <w:sz w:val="22"/>
          <w:szCs w:val="22"/>
        </w:rPr>
      </w:pPr>
      <w:r w:rsidRPr="00A87253">
        <w:rPr>
          <w:rFonts w:ascii="Arial" w:hAnsi="Arial" w:cs="Arial"/>
          <w:bCs/>
          <w:sz w:val="22"/>
          <w:szCs w:val="22"/>
        </w:rPr>
        <w:t>Protection of Freedoms Act 2012</w:t>
      </w:r>
      <w:r w:rsidR="00641D88">
        <w:rPr>
          <w:rFonts w:ascii="Arial" w:hAnsi="Arial" w:cs="Arial"/>
          <w:bCs/>
          <w:sz w:val="22"/>
          <w:szCs w:val="22"/>
        </w:rPr>
        <w:tab/>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1770BCCC"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641D88">
        <w:rPr>
          <w:rFonts w:ascii="Arial" w:hAnsi="Arial" w:cs="Arial"/>
          <w:bCs/>
          <w:sz w:val="22"/>
          <w:szCs w:val="22"/>
        </w:rPr>
        <w:t xml:space="preserve"> updated 2021</w:t>
      </w:r>
      <w:r>
        <w:rPr>
          <w:rFonts w:ascii="Arial" w:hAnsi="Arial" w:cs="Arial"/>
          <w:bCs/>
          <w:sz w:val="22"/>
          <w:szCs w:val="22"/>
        </w:rPr>
        <w:t>)</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AA7D" w14:textId="1684C7F0" w:rsidR="00A27228" w:rsidRPr="00112E57" w:rsidRDefault="00A27228" w:rsidP="00A27228">
    <w:pPr>
      <w:tabs>
        <w:tab w:val="center" w:pos="4513"/>
        <w:tab w:val="right" w:pos="9026"/>
      </w:tabs>
      <w:rPr>
        <w:rFonts w:ascii="Arial" w:hAnsi="Arial" w:cs="Arial"/>
        <w:sz w:val="20"/>
        <w:szCs w:val="20"/>
      </w:rPr>
    </w:pPr>
    <w:r w:rsidRPr="00112E57">
      <w:rPr>
        <w:rFonts w:ascii="Arial" w:hAnsi="Arial" w:cs="Arial"/>
        <w:i/>
        <w:iCs/>
        <w:sz w:val="20"/>
        <w:szCs w:val="20"/>
      </w:rPr>
      <w:t>Policies &amp; Procedures for the EYFS 202</w:t>
    </w:r>
    <w:r w:rsidR="00641D88">
      <w:rPr>
        <w:rFonts w:ascii="Arial" w:hAnsi="Arial" w:cs="Arial"/>
        <w:i/>
        <w:iCs/>
        <w:sz w:val="20"/>
        <w:szCs w:val="20"/>
      </w:rPr>
      <w:t>3</w:t>
    </w:r>
    <w:r w:rsidRPr="00112E57">
      <w:rPr>
        <w:rFonts w:ascii="Arial" w:hAnsi="Arial" w:cs="Arial"/>
        <w:sz w:val="20"/>
        <w:szCs w:val="20"/>
      </w:rPr>
      <w:t xml:space="preserve"> (Early Years Alliance 202</w:t>
    </w:r>
    <w:r w:rsidR="00641D88">
      <w:rPr>
        <w:rFonts w:ascii="Arial" w:hAnsi="Arial" w:cs="Arial"/>
        <w:sz w:val="20"/>
        <w:szCs w:val="20"/>
      </w:rPr>
      <w:t>3</w:t>
    </w:r>
    <w:r w:rsidRPr="00112E5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725000">
    <w:abstractNumId w:val="63"/>
  </w:num>
  <w:num w:numId="2" w16cid:durableId="149443275">
    <w:abstractNumId w:val="0"/>
  </w:num>
  <w:num w:numId="3" w16cid:durableId="1854998098">
    <w:abstractNumId w:val="29"/>
  </w:num>
  <w:num w:numId="4" w16cid:durableId="1365522500">
    <w:abstractNumId w:val="5"/>
  </w:num>
  <w:num w:numId="5" w16cid:durableId="1787120994">
    <w:abstractNumId w:val="1"/>
  </w:num>
  <w:num w:numId="6" w16cid:durableId="2093425211">
    <w:abstractNumId w:val="24"/>
  </w:num>
  <w:num w:numId="7" w16cid:durableId="110562983">
    <w:abstractNumId w:val="32"/>
  </w:num>
  <w:num w:numId="8" w16cid:durableId="572355250">
    <w:abstractNumId w:val="22"/>
  </w:num>
  <w:num w:numId="9" w16cid:durableId="10499501">
    <w:abstractNumId w:val="61"/>
  </w:num>
  <w:num w:numId="10" w16cid:durableId="198905972">
    <w:abstractNumId w:val="48"/>
  </w:num>
  <w:num w:numId="11" w16cid:durableId="1629360699">
    <w:abstractNumId w:val="45"/>
  </w:num>
  <w:num w:numId="12" w16cid:durableId="900943522">
    <w:abstractNumId w:val="3"/>
  </w:num>
  <w:num w:numId="13" w16cid:durableId="1961642735">
    <w:abstractNumId w:val="58"/>
  </w:num>
  <w:num w:numId="14" w16cid:durableId="1356271618">
    <w:abstractNumId w:val="66"/>
  </w:num>
  <w:num w:numId="15" w16cid:durableId="646789424">
    <w:abstractNumId w:val="52"/>
  </w:num>
  <w:num w:numId="16" w16cid:durableId="1975669298">
    <w:abstractNumId w:val="68"/>
  </w:num>
  <w:num w:numId="17" w16cid:durableId="2141267965">
    <w:abstractNumId w:val="60"/>
  </w:num>
  <w:num w:numId="18" w16cid:durableId="545992015">
    <w:abstractNumId w:val="7"/>
  </w:num>
  <w:num w:numId="19" w16cid:durableId="124399582">
    <w:abstractNumId w:val="33"/>
  </w:num>
  <w:num w:numId="20" w16cid:durableId="1974483975">
    <w:abstractNumId w:val="14"/>
  </w:num>
  <w:num w:numId="21" w16cid:durableId="280652960">
    <w:abstractNumId w:val="25"/>
  </w:num>
  <w:num w:numId="22" w16cid:durableId="996880892">
    <w:abstractNumId w:val="41"/>
  </w:num>
  <w:num w:numId="23" w16cid:durableId="1661426778">
    <w:abstractNumId w:val="55"/>
  </w:num>
  <w:num w:numId="24" w16cid:durableId="1105268618">
    <w:abstractNumId w:val="53"/>
  </w:num>
  <w:num w:numId="25" w16cid:durableId="1441994797">
    <w:abstractNumId w:val="44"/>
  </w:num>
  <w:num w:numId="26" w16cid:durableId="974287794">
    <w:abstractNumId w:val="20"/>
  </w:num>
  <w:num w:numId="27" w16cid:durableId="358354552">
    <w:abstractNumId w:val="59"/>
  </w:num>
  <w:num w:numId="28" w16cid:durableId="1568761710">
    <w:abstractNumId w:val="36"/>
  </w:num>
  <w:num w:numId="29" w16cid:durableId="1932351811">
    <w:abstractNumId w:val="46"/>
  </w:num>
  <w:num w:numId="30" w16cid:durableId="1240943294">
    <w:abstractNumId w:val="65"/>
  </w:num>
  <w:num w:numId="31" w16cid:durableId="1120999653">
    <w:abstractNumId w:val="2"/>
  </w:num>
  <w:num w:numId="32" w16cid:durableId="980816818">
    <w:abstractNumId w:val="10"/>
  </w:num>
  <w:num w:numId="33" w16cid:durableId="1706171329">
    <w:abstractNumId w:val="38"/>
  </w:num>
  <w:num w:numId="34" w16cid:durableId="975139431">
    <w:abstractNumId w:val="21"/>
  </w:num>
  <w:num w:numId="35" w16cid:durableId="2009169514">
    <w:abstractNumId w:val="16"/>
  </w:num>
  <w:num w:numId="36" w16cid:durableId="1545560029">
    <w:abstractNumId w:val="13"/>
  </w:num>
  <w:num w:numId="37" w16cid:durableId="839277663">
    <w:abstractNumId w:val="56"/>
  </w:num>
  <w:num w:numId="38" w16cid:durableId="1531260312">
    <w:abstractNumId w:val="37"/>
  </w:num>
  <w:num w:numId="39" w16cid:durableId="1928616240">
    <w:abstractNumId w:val="57"/>
  </w:num>
  <w:num w:numId="40" w16cid:durableId="998196148">
    <w:abstractNumId w:val="27"/>
  </w:num>
  <w:num w:numId="41" w16cid:durableId="1942571107">
    <w:abstractNumId w:val="31"/>
  </w:num>
  <w:num w:numId="42" w16cid:durableId="1486315563">
    <w:abstractNumId w:val="23"/>
  </w:num>
  <w:num w:numId="43" w16cid:durableId="1405832161">
    <w:abstractNumId w:val="67"/>
  </w:num>
  <w:num w:numId="44" w16cid:durableId="1199048827">
    <w:abstractNumId w:val="15"/>
  </w:num>
  <w:num w:numId="45" w16cid:durableId="758715134">
    <w:abstractNumId w:val="4"/>
  </w:num>
  <w:num w:numId="46" w16cid:durableId="12124244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1360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577153">
    <w:abstractNumId w:val="18"/>
  </w:num>
  <w:num w:numId="49" w16cid:durableId="1872303996">
    <w:abstractNumId w:val="19"/>
  </w:num>
  <w:num w:numId="50" w16cid:durableId="105993859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903816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10956948">
    <w:abstractNumId w:val="69"/>
  </w:num>
  <w:num w:numId="53" w16cid:durableId="563372779">
    <w:abstractNumId w:val="47"/>
  </w:num>
  <w:num w:numId="54" w16cid:durableId="754324638">
    <w:abstractNumId w:val="49"/>
  </w:num>
  <w:num w:numId="55" w16cid:durableId="517699024">
    <w:abstractNumId w:val="64"/>
  </w:num>
  <w:num w:numId="56" w16cid:durableId="1263803048">
    <w:abstractNumId w:val="42"/>
  </w:num>
  <w:num w:numId="57" w16cid:durableId="1819494427">
    <w:abstractNumId w:val="6"/>
  </w:num>
  <w:num w:numId="58" w16cid:durableId="325208188">
    <w:abstractNumId w:val="40"/>
  </w:num>
  <w:num w:numId="59" w16cid:durableId="562720026">
    <w:abstractNumId w:val="17"/>
  </w:num>
  <w:num w:numId="60" w16cid:durableId="1686054388">
    <w:abstractNumId w:val="28"/>
  </w:num>
  <w:num w:numId="61" w16cid:durableId="183637853">
    <w:abstractNumId w:val="35"/>
  </w:num>
  <w:num w:numId="62" w16cid:durableId="1823085029">
    <w:abstractNumId w:val="12"/>
  </w:num>
  <w:num w:numId="63" w16cid:durableId="251622254">
    <w:abstractNumId w:val="43"/>
  </w:num>
  <w:num w:numId="64" w16cid:durableId="1393697254">
    <w:abstractNumId w:val="8"/>
  </w:num>
  <w:num w:numId="65" w16cid:durableId="1143472887">
    <w:abstractNumId w:val="51"/>
  </w:num>
  <w:num w:numId="66" w16cid:durableId="554245441">
    <w:abstractNumId w:val="30"/>
  </w:num>
  <w:num w:numId="67" w16cid:durableId="1412383834">
    <w:abstractNumId w:val="9"/>
  </w:num>
  <w:num w:numId="68" w16cid:durableId="443616490">
    <w:abstractNumId w:val="34"/>
  </w:num>
  <w:num w:numId="69" w16cid:durableId="725840846">
    <w:abstractNumId w:val="62"/>
  </w:num>
  <w:num w:numId="70" w16cid:durableId="2060548679">
    <w:abstractNumId w:val="39"/>
  </w:num>
  <w:num w:numId="71" w16cid:durableId="743642559">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2E57"/>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35AE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1D88"/>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27228"/>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641D8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urveillance-camera-code-of-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80AE2D86-83E3-42D8-A222-CCCF7043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3</cp:revision>
  <cp:lastPrinted>2018-05-03T11:09:00Z</cp:lastPrinted>
  <dcterms:created xsi:type="dcterms:W3CDTF">2023-10-24T09:55:00Z</dcterms:created>
  <dcterms:modified xsi:type="dcterms:W3CDTF">2023-10-25T10:34:00Z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